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20C" w:rsidRDefault="00A63D9B" w:rsidP="00351A4C">
      <w:pPr>
        <w:jc w:val="both"/>
        <w:rPr>
          <w:rFonts w:asciiTheme="majorHAnsi" w:hAnsiTheme="majorHAnsi" w:cstheme="majorHAnsi"/>
          <w:b/>
          <w:sz w:val="22"/>
          <w:szCs w:val="22"/>
        </w:rPr>
      </w:pPr>
      <w:r>
        <w:rPr>
          <w:rFonts w:asciiTheme="majorHAnsi" w:hAnsiTheme="majorHAnsi" w:cstheme="majorHAnsi"/>
          <w:b/>
          <w:sz w:val="22"/>
          <w:szCs w:val="22"/>
        </w:rPr>
        <w:t>Plan</w:t>
      </w:r>
      <w:r w:rsidR="000B243E">
        <w:rPr>
          <w:rFonts w:asciiTheme="majorHAnsi" w:hAnsiTheme="majorHAnsi" w:cstheme="majorHAnsi"/>
          <w:b/>
          <w:sz w:val="22"/>
          <w:szCs w:val="22"/>
        </w:rPr>
        <w:t xml:space="preserve">ning Committee Update Sheet </w:t>
      </w:r>
      <w:r w:rsidR="005406D2">
        <w:rPr>
          <w:rFonts w:asciiTheme="majorHAnsi" w:hAnsiTheme="majorHAnsi" w:cstheme="majorHAnsi"/>
          <w:b/>
          <w:sz w:val="22"/>
          <w:szCs w:val="22"/>
        </w:rPr>
        <w:t>–</w:t>
      </w:r>
      <w:r w:rsidR="000B243E">
        <w:rPr>
          <w:rFonts w:asciiTheme="majorHAnsi" w:hAnsiTheme="majorHAnsi" w:cstheme="majorHAnsi"/>
          <w:b/>
          <w:sz w:val="22"/>
          <w:szCs w:val="22"/>
        </w:rPr>
        <w:t xml:space="preserve"> </w:t>
      </w:r>
      <w:r w:rsidR="00D649D7">
        <w:rPr>
          <w:rFonts w:asciiTheme="majorHAnsi" w:hAnsiTheme="majorHAnsi" w:cstheme="majorHAnsi"/>
          <w:b/>
          <w:sz w:val="22"/>
          <w:szCs w:val="22"/>
        </w:rPr>
        <w:t>1</w:t>
      </w:r>
      <w:r w:rsidR="00B2085D">
        <w:rPr>
          <w:rFonts w:asciiTheme="majorHAnsi" w:hAnsiTheme="majorHAnsi" w:cstheme="majorHAnsi"/>
          <w:b/>
          <w:sz w:val="22"/>
          <w:szCs w:val="22"/>
        </w:rPr>
        <w:t>3</w:t>
      </w:r>
      <w:r w:rsidR="00D67790" w:rsidRPr="00D67790">
        <w:rPr>
          <w:rFonts w:asciiTheme="majorHAnsi" w:hAnsiTheme="majorHAnsi" w:cstheme="majorHAnsi"/>
          <w:b/>
          <w:sz w:val="22"/>
          <w:szCs w:val="22"/>
          <w:vertAlign w:val="superscript"/>
        </w:rPr>
        <w:t>h</w:t>
      </w:r>
      <w:r w:rsidR="00D67790">
        <w:rPr>
          <w:rFonts w:asciiTheme="majorHAnsi" w:hAnsiTheme="majorHAnsi" w:cstheme="majorHAnsi"/>
          <w:b/>
          <w:sz w:val="22"/>
          <w:szCs w:val="22"/>
        </w:rPr>
        <w:t xml:space="preserve"> </w:t>
      </w:r>
      <w:r w:rsidR="00B2085D">
        <w:rPr>
          <w:rFonts w:asciiTheme="majorHAnsi" w:hAnsiTheme="majorHAnsi" w:cstheme="majorHAnsi"/>
          <w:b/>
          <w:sz w:val="22"/>
          <w:szCs w:val="22"/>
        </w:rPr>
        <w:t>December</w:t>
      </w:r>
      <w:r w:rsidR="003C1C20">
        <w:rPr>
          <w:rFonts w:asciiTheme="majorHAnsi" w:hAnsiTheme="majorHAnsi" w:cstheme="majorHAnsi"/>
          <w:b/>
          <w:sz w:val="22"/>
          <w:szCs w:val="22"/>
        </w:rPr>
        <w:t xml:space="preserve"> 2017</w:t>
      </w:r>
    </w:p>
    <w:p w:rsidR="00A63D9B" w:rsidRDefault="00A63D9B" w:rsidP="00351A4C">
      <w:pPr>
        <w:jc w:val="both"/>
        <w:rPr>
          <w:rFonts w:asciiTheme="majorHAnsi" w:hAnsiTheme="majorHAnsi" w:cstheme="majorHAnsi"/>
          <w:b/>
          <w:sz w:val="22"/>
          <w:szCs w:val="22"/>
        </w:rPr>
      </w:pPr>
    </w:p>
    <w:p w:rsidR="00784407" w:rsidRDefault="00784407" w:rsidP="00EA74B7">
      <w:pPr>
        <w:jc w:val="both"/>
        <w:rPr>
          <w:rFonts w:asciiTheme="majorHAnsi" w:hAnsiTheme="majorHAnsi" w:cstheme="majorHAnsi"/>
          <w:b/>
          <w:sz w:val="22"/>
          <w:szCs w:val="22"/>
        </w:rPr>
      </w:pPr>
    </w:p>
    <w:p w:rsidR="00204E4D" w:rsidRDefault="00A2465D" w:rsidP="00600AB3">
      <w:pPr>
        <w:jc w:val="both"/>
        <w:rPr>
          <w:rFonts w:asciiTheme="majorHAnsi" w:hAnsiTheme="majorHAnsi" w:cstheme="majorHAnsi"/>
          <w:b/>
          <w:sz w:val="22"/>
          <w:szCs w:val="22"/>
        </w:rPr>
      </w:pPr>
      <w:r>
        <w:rPr>
          <w:rFonts w:asciiTheme="majorHAnsi" w:hAnsiTheme="majorHAnsi" w:cstheme="majorHAnsi"/>
          <w:b/>
          <w:sz w:val="22"/>
          <w:szCs w:val="22"/>
        </w:rPr>
        <w:t xml:space="preserve">Item </w:t>
      </w:r>
      <w:r w:rsidR="00B2085D">
        <w:rPr>
          <w:rFonts w:asciiTheme="majorHAnsi" w:hAnsiTheme="majorHAnsi" w:cstheme="majorHAnsi"/>
          <w:b/>
          <w:sz w:val="22"/>
          <w:szCs w:val="22"/>
        </w:rPr>
        <w:t>6</w:t>
      </w:r>
    </w:p>
    <w:p w:rsidR="002D0AD1" w:rsidRPr="00B0432F" w:rsidRDefault="00600AB3" w:rsidP="00B0432F">
      <w:pPr>
        <w:jc w:val="both"/>
        <w:rPr>
          <w:rFonts w:asciiTheme="minorHAnsi" w:hAnsiTheme="minorHAnsi" w:cstheme="minorHAnsi"/>
          <w:b/>
          <w:sz w:val="22"/>
          <w:szCs w:val="22"/>
        </w:rPr>
      </w:pPr>
      <w:r w:rsidRPr="00B0432F">
        <w:rPr>
          <w:rFonts w:asciiTheme="minorHAnsi" w:hAnsiTheme="minorHAnsi" w:cstheme="minorHAnsi"/>
          <w:b/>
          <w:sz w:val="22"/>
          <w:szCs w:val="22"/>
        </w:rPr>
        <w:t xml:space="preserve">Planning Application </w:t>
      </w:r>
      <w:r w:rsidR="00F87FC2" w:rsidRPr="00B0432F">
        <w:rPr>
          <w:rFonts w:asciiTheme="minorHAnsi" w:hAnsiTheme="minorHAnsi" w:cstheme="minorHAnsi"/>
          <w:b/>
          <w:sz w:val="22"/>
          <w:szCs w:val="22"/>
        </w:rPr>
        <w:t>07/201</w:t>
      </w:r>
      <w:r w:rsidR="00D649D7">
        <w:rPr>
          <w:rFonts w:asciiTheme="minorHAnsi" w:hAnsiTheme="minorHAnsi" w:cstheme="minorHAnsi"/>
          <w:b/>
          <w:sz w:val="22"/>
          <w:szCs w:val="22"/>
        </w:rPr>
        <w:t>7</w:t>
      </w:r>
      <w:r w:rsidR="00F87FC2" w:rsidRPr="00B0432F">
        <w:rPr>
          <w:rFonts w:asciiTheme="minorHAnsi" w:hAnsiTheme="minorHAnsi" w:cstheme="minorHAnsi"/>
          <w:b/>
          <w:sz w:val="22"/>
          <w:szCs w:val="22"/>
        </w:rPr>
        <w:t>/</w:t>
      </w:r>
      <w:r w:rsidR="00B2085D">
        <w:rPr>
          <w:rFonts w:asciiTheme="minorHAnsi" w:hAnsiTheme="minorHAnsi" w:cstheme="minorHAnsi"/>
          <w:b/>
          <w:sz w:val="22"/>
          <w:szCs w:val="22"/>
        </w:rPr>
        <w:t>2</w:t>
      </w:r>
      <w:r w:rsidR="00D649D7">
        <w:rPr>
          <w:rFonts w:asciiTheme="minorHAnsi" w:hAnsiTheme="minorHAnsi" w:cstheme="minorHAnsi"/>
          <w:b/>
          <w:sz w:val="22"/>
          <w:szCs w:val="22"/>
        </w:rPr>
        <w:t>644</w:t>
      </w:r>
      <w:r w:rsidR="00F87FC2" w:rsidRPr="00B0432F">
        <w:rPr>
          <w:rFonts w:asciiTheme="minorHAnsi" w:hAnsiTheme="minorHAnsi" w:cstheme="minorHAnsi"/>
          <w:b/>
          <w:sz w:val="22"/>
          <w:szCs w:val="22"/>
        </w:rPr>
        <w:t>/</w:t>
      </w:r>
      <w:r w:rsidR="00B0432F" w:rsidRPr="00B0432F">
        <w:rPr>
          <w:rFonts w:asciiTheme="minorHAnsi" w:hAnsiTheme="minorHAnsi" w:cstheme="minorHAnsi"/>
          <w:b/>
          <w:sz w:val="22"/>
          <w:szCs w:val="22"/>
        </w:rPr>
        <w:t>FUL</w:t>
      </w:r>
      <w:r w:rsidR="00F87FC2" w:rsidRPr="00B0432F">
        <w:rPr>
          <w:rFonts w:asciiTheme="minorHAnsi" w:hAnsiTheme="minorHAnsi" w:cstheme="minorHAnsi"/>
          <w:b/>
          <w:sz w:val="22"/>
          <w:szCs w:val="22"/>
        </w:rPr>
        <w:t xml:space="preserve"> – </w:t>
      </w:r>
      <w:r w:rsidR="00B2085D">
        <w:rPr>
          <w:rFonts w:asciiTheme="minorHAnsi" w:hAnsiTheme="minorHAnsi" w:cstheme="minorHAnsi"/>
          <w:b/>
          <w:sz w:val="22"/>
          <w:szCs w:val="22"/>
        </w:rPr>
        <w:t xml:space="preserve">Mather Fold Farm, </w:t>
      </w:r>
      <w:proofErr w:type="spellStart"/>
      <w:r w:rsidR="00B2085D">
        <w:rPr>
          <w:rFonts w:asciiTheme="minorHAnsi" w:hAnsiTheme="minorHAnsi" w:cstheme="minorHAnsi"/>
          <w:b/>
          <w:sz w:val="22"/>
          <w:szCs w:val="22"/>
        </w:rPr>
        <w:t>Hoghton</w:t>
      </w:r>
      <w:proofErr w:type="spellEnd"/>
      <w:r w:rsidR="00B2085D">
        <w:rPr>
          <w:rFonts w:asciiTheme="minorHAnsi" w:hAnsiTheme="minorHAnsi" w:cstheme="minorHAnsi"/>
          <w:b/>
          <w:sz w:val="22"/>
          <w:szCs w:val="22"/>
        </w:rPr>
        <w:t xml:space="preserve"> Lane, </w:t>
      </w:r>
      <w:proofErr w:type="spellStart"/>
      <w:r w:rsidR="00B2085D">
        <w:rPr>
          <w:rFonts w:asciiTheme="minorHAnsi" w:hAnsiTheme="minorHAnsi" w:cstheme="minorHAnsi"/>
          <w:b/>
          <w:sz w:val="22"/>
          <w:szCs w:val="22"/>
        </w:rPr>
        <w:t>Hoghton</w:t>
      </w:r>
      <w:proofErr w:type="spellEnd"/>
    </w:p>
    <w:p w:rsidR="00F87FC2" w:rsidRDefault="00F87FC2" w:rsidP="00B0432F">
      <w:pPr>
        <w:jc w:val="both"/>
        <w:rPr>
          <w:rFonts w:asciiTheme="minorHAnsi" w:hAnsiTheme="minorHAnsi" w:cstheme="minorHAnsi"/>
          <w:sz w:val="22"/>
          <w:szCs w:val="22"/>
        </w:rPr>
      </w:pPr>
    </w:p>
    <w:p w:rsidR="00B2085D" w:rsidRPr="00B2085D" w:rsidRDefault="00B2085D" w:rsidP="00B2085D">
      <w:pPr>
        <w:jc w:val="both"/>
        <w:rPr>
          <w:rFonts w:asciiTheme="minorHAnsi" w:hAnsiTheme="minorHAnsi" w:cstheme="minorHAnsi"/>
          <w:sz w:val="22"/>
          <w:szCs w:val="22"/>
        </w:rPr>
      </w:pPr>
      <w:r w:rsidRPr="00B2085D">
        <w:rPr>
          <w:rFonts w:asciiTheme="minorHAnsi" w:hAnsiTheme="minorHAnsi" w:cstheme="minorHAnsi"/>
          <w:sz w:val="22"/>
          <w:szCs w:val="22"/>
        </w:rPr>
        <w:t>1)</w:t>
      </w:r>
      <w:r>
        <w:rPr>
          <w:rFonts w:asciiTheme="minorHAnsi" w:hAnsiTheme="minorHAnsi" w:cstheme="minorHAnsi"/>
          <w:sz w:val="22"/>
          <w:szCs w:val="22"/>
        </w:rPr>
        <w:t xml:space="preserve"> </w:t>
      </w:r>
      <w:r w:rsidRPr="00B2085D">
        <w:rPr>
          <w:rFonts w:asciiTheme="minorHAnsi" w:hAnsiTheme="minorHAnsi" w:cstheme="minorHAnsi"/>
          <w:sz w:val="22"/>
          <w:szCs w:val="22"/>
        </w:rPr>
        <w:t>The Local Lead Flood Authority have raised no objections to the proposal subject to the imposition of drainage conditions detailed in the Officer’s report in addition to the following condition:</w:t>
      </w:r>
    </w:p>
    <w:p w:rsidR="00B2085D" w:rsidRDefault="00B2085D" w:rsidP="00B0432F">
      <w:pPr>
        <w:jc w:val="both"/>
        <w:rPr>
          <w:rFonts w:asciiTheme="minorHAnsi" w:hAnsiTheme="minorHAnsi" w:cstheme="minorHAnsi"/>
          <w:sz w:val="22"/>
          <w:szCs w:val="22"/>
        </w:rPr>
      </w:pPr>
    </w:p>
    <w:p w:rsidR="00B2085D" w:rsidRPr="00B2085D" w:rsidRDefault="00B2085D" w:rsidP="00B2085D">
      <w:pPr>
        <w:jc w:val="both"/>
        <w:rPr>
          <w:rFonts w:asciiTheme="minorHAnsi" w:hAnsiTheme="minorHAnsi" w:cstheme="minorHAnsi"/>
          <w:i/>
          <w:sz w:val="22"/>
          <w:szCs w:val="22"/>
        </w:rPr>
      </w:pPr>
      <w:r w:rsidRPr="00B2085D">
        <w:rPr>
          <w:rFonts w:asciiTheme="minorHAnsi" w:hAnsiTheme="minorHAnsi" w:cstheme="minorHAnsi"/>
          <w:i/>
          <w:sz w:val="22"/>
          <w:szCs w:val="22"/>
        </w:rPr>
        <w:t xml:space="preserve">No development shall commence until details of the design, based on sustainable drainage principles, and implementation of an appropriate surface water sustainable drainage scheme have been submitted to and approved in writing by the local planning authority. </w:t>
      </w:r>
    </w:p>
    <w:p w:rsidR="00B2085D" w:rsidRPr="00B2085D" w:rsidRDefault="00B2085D" w:rsidP="00B2085D">
      <w:pPr>
        <w:jc w:val="both"/>
        <w:rPr>
          <w:rFonts w:asciiTheme="minorHAnsi" w:hAnsiTheme="minorHAnsi" w:cstheme="minorHAnsi"/>
          <w:i/>
          <w:sz w:val="22"/>
          <w:szCs w:val="22"/>
        </w:rPr>
      </w:pPr>
      <w:r w:rsidRPr="00B2085D">
        <w:rPr>
          <w:rFonts w:asciiTheme="minorHAnsi" w:hAnsiTheme="minorHAnsi" w:cstheme="minorHAnsi"/>
          <w:i/>
          <w:sz w:val="22"/>
          <w:szCs w:val="22"/>
        </w:rPr>
        <w:tab/>
      </w:r>
    </w:p>
    <w:p w:rsidR="00B2085D" w:rsidRPr="00B2085D" w:rsidRDefault="00B2085D" w:rsidP="00B2085D">
      <w:pPr>
        <w:jc w:val="both"/>
        <w:rPr>
          <w:rFonts w:asciiTheme="minorHAnsi" w:hAnsiTheme="minorHAnsi" w:cstheme="minorHAnsi"/>
          <w:i/>
          <w:sz w:val="22"/>
          <w:szCs w:val="22"/>
        </w:rPr>
      </w:pPr>
      <w:r w:rsidRPr="00B2085D">
        <w:rPr>
          <w:rFonts w:asciiTheme="minorHAnsi" w:hAnsiTheme="minorHAnsi" w:cstheme="minorHAnsi"/>
          <w:i/>
          <w:sz w:val="22"/>
          <w:szCs w:val="22"/>
        </w:rPr>
        <w:t xml:space="preserve">Those details shall include, as a minimum: </w:t>
      </w:r>
    </w:p>
    <w:p w:rsidR="00B2085D" w:rsidRPr="00B2085D" w:rsidRDefault="00B2085D" w:rsidP="00B2085D">
      <w:pPr>
        <w:jc w:val="both"/>
        <w:rPr>
          <w:rFonts w:asciiTheme="minorHAnsi" w:hAnsiTheme="minorHAnsi" w:cstheme="minorHAnsi"/>
          <w:i/>
          <w:sz w:val="22"/>
          <w:szCs w:val="22"/>
        </w:rPr>
      </w:pPr>
      <w:r w:rsidRPr="00B2085D">
        <w:rPr>
          <w:rFonts w:asciiTheme="minorHAnsi" w:hAnsiTheme="minorHAnsi" w:cstheme="minorHAnsi"/>
          <w:i/>
          <w:sz w:val="22"/>
          <w:szCs w:val="22"/>
        </w:rPr>
        <w:tab/>
      </w:r>
    </w:p>
    <w:p w:rsidR="00B2085D" w:rsidRPr="00B2085D" w:rsidRDefault="00B2085D" w:rsidP="00B2085D">
      <w:pPr>
        <w:jc w:val="both"/>
        <w:rPr>
          <w:rFonts w:asciiTheme="minorHAnsi" w:hAnsiTheme="minorHAnsi" w:cstheme="minorHAnsi"/>
          <w:i/>
          <w:sz w:val="22"/>
          <w:szCs w:val="22"/>
        </w:rPr>
      </w:pPr>
      <w:r w:rsidRPr="00B2085D">
        <w:rPr>
          <w:rFonts w:asciiTheme="minorHAnsi" w:hAnsiTheme="minorHAnsi" w:cstheme="minorHAnsi"/>
          <w:i/>
          <w:sz w:val="22"/>
          <w:szCs w:val="22"/>
        </w:rPr>
        <w:t xml:space="preserve">a) Information about the lifetime of the development, design storm period and intensity (1 in 30 &amp; 1 in 100 year + allowance for climate change see EA advice Flood risk assessments: climate change allowances'), discharge rates and volumes (both pre and post development), temporary storage facilities, the methods employed to delay and control surface water discharged from the site, and the measures taken to prevent flooding and pollution of the receiving groundwater and/or surface waters, including watercourses, and details of floor levels in AOD; </w:t>
      </w:r>
    </w:p>
    <w:p w:rsidR="00B2085D" w:rsidRPr="00B2085D" w:rsidRDefault="00B2085D" w:rsidP="00B2085D">
      <w:pPr>
        <w:jc w:val="both"/>
        <w:rPr>
          <w:rFonts w:asciiTheme="minorHAnsi" w:hAnsiTheme="minorHAnsi" w:cstheme="minorHAnsi"/>
          <w:i/>
          <w:sz w:val="22"/>
          <w:szCs w:val="22"/>
        </w:rPr>
      </w:pPr>
      <w:r w:rsidRPr="00B2085D">
        <w:rPr>
          <w:rFonts w:asciiTheme="minorHAnsi" w:hAnsiTheme="minorHAnsi" w:cstheme="minorHAnsi"/>
          <w:i/>
          <w:sz w:val="22"/>
          <w:szCs w:val="22"/>
        </w:rPr>
        <w:t xml:space="preserve">b) The drainage strategy should demonstrate that the surface water run-off must not exceed the pre-development </w:t>
      </w:r>
      <w:proofErr w:type="gramStart"/>
      <w:r w:rsidRPr="00B2085D">
        <w:rPr>
          <w:rFonts w:asciiTheme="minorHAnsi" w:hAnsiTheme="minorHAnsi" w:cstheme="minorHAnsi"/>
          <w:i/>
          <w:sz w:val="22"/>
          <w:szCs w:val="22"/>
        </w:rPr>
        <w:t>greenfield</w:t>
      </w:r>
      <w:proofErr w:type="gramEnd"/>
      <w:r w:rsidRPr="00B2085D">
        <w:rPr>
          <w:rFonts w:asciiTheme="minorHAnsi" w:hAnsiTheme="minorHAnsi" w:cstheme="minorHAnsi"/>
          <w:i/>
          <w:sz w:val="22"/>
          <w:szCs w:val="22"/>
        </w:rPr>
        <w:t xml:space="preserve"> runoff rate. </w:t>
      </w:r>
    </w:p>
    <w:p w:rsidR="00B2085D" w:rsidRPr="00B2085D" w:rsidRDefault="00B2085D" w:rsidP="00B2085D">
      <w:pPr>
        <w:jc w:val="both"/>
        <w:rPr>
          <w:rFonts w:asciiTheme="minorHAnsi" w:hAnsiTheme="minorHAnsi" w:cstheme="minorHAnsi"/>
          <w:i/>
          <w:sz w:val="22"/>
          <w:szCs w:val="22"/>
        </w:rPr>
      </w:pPr>
      <w:r w:rsidRPr="00B2085D">
        <w:rPr>
          <w:rFonts w:asciiTheme="minorHAnsi" w:hAnsiTheme="minorHAnsi" w:cstheme="minorHAnsi"/>
          <w:i/>
          <w:sz w:val="22"/>
          <w:szCs w:val="22"/>
        </w:rPr>
        <w:t xml:space="preserve">c) Any works required off-site to ensure adequate discharge of surface water without causing flooding or pollution (which should include refurbishment of existing culverts and headwalls or removal of unused culverts where relevant); </w:t>
      </w:r>
    </w:p>
    <w:p w:rsidR="00B2085D" w:rsidRPr="00B2085D" w:rsidRDefault="00B2085D" w:rsidP="00B2085D">
      <w:pPr>
        <w:jc w:val="both"/>
        <w:rPr>
          <w:rFonts w:asciiTheme="minorHAnsi" w:hAnsiTheme="minorHAnsi" w:cstheme="minorHAnsi"/>
          <w:i/>
          <w:sz w:val="22"/>
          <w:szCs w:val="22"/>
        </w:rPr>
      </w:pPr>
      <w:r w:rsidRPr="00B2085D">
        <w:rPr>
          <w:rFonts w:asciiTheme="minorHAnsi" w:hAnsiTheme="minorHAnsi" w:cstheme="minorHAnsi"/>
          <w:i/>
          <w:sz w:val="22"/>
          <w:szCs w:val="22"/>
        </w:rPr>
        <w:t xml:space="preserve">d) Flood water exceedance routes, both on and off site; </w:t>
      </w:r>
    </w:p>
    <w:p w:rsidR="00B2085D" w:rsidRPr="00B2085D" w:rsidRDefault="00B2085D" w:rsidP="00B2085D">
      <w:pPr>
        <w:jc w:val="both"/>
        <w:rPr>
          <w:rFonts w:asciiTheme="minorHAnsi" w:hAnsiTheme="minorHAnsi" w:cstheme="minorHAnsi"/>
          <w:i/>
          <w:sz w:val="22"/>
          <w:szCs w:val="22"/>
        </w:rPr>
      </w:pPr>
      <w:r w:rsidRPr="00B2085D">
        <w:rPr>
          <w:rFonts w:asciiTheme="minorHAnsi" w:hAnsiTheme="minorHAnsi" w:cstheme="minorHAnsi"/>
          <w:i/>
          <w:sz w:val="22"/>
          <w:szCs w:val="22"/>
        </w:rPr>
        <w:t xml:space="preserve">e) A timetable for implementation, including phasing as applicable; </w:t>
      </w:r>
    </w:p>
    <w:p w:rsidR="00B2085D" w:rsidRPr="00B2085D" w:rsidRDefault="00B2085D" w:rsidP="00B2085D">
      <w:pPr>
        <w:jc w:val="both"/>
        <w:rPr>
          <w:rFonts w:asciiTheme="minorHAnsi" w:hAnsiTheme="minorHAnsi" w:cstheme="minorHAnsi"/>
          <w:i/>
          <w:sz w:val="22"/>
          <w:szCs w:val="22"/>
        </w:rPr>
      </w:pPr>
      <w:r w:rsidRPr="00B2085D">
        <w:rPr>
          <w:rFonts w:asciiTheme="minorHAnsi" w:hAnsiTheme="minorHAnsi" w:cstheme="minorHAnsi"/>
          <w:i/>
          <w:sz w:val="22"/>
          <w:szCs w:val="22"/>
        </w:rPr>
        <w:t>f) Evidence of an assessment of the site conditions to include site investigation and test results to confirm infiltrations rates;</w:t>
      </w:r>
    </w:p>
    <w:p w:rsidR="00B2085D" w:rsidRPr="00B2085D" w:rsidRDefault="00B2085D" w:rsidP="00B2085D">
      <w:pPr>
        <w:jc w:val="both"/>
        <w:rPr>
          <w:rFonts w:asciiTheme="minorHAnsi" w:hAnsiTheme="minorHAnsi" w:cstheme="minorHAnsi"/>
          <w:i/>
          <w:sz w:val="22"/>
          <w:szCs w:val="22"/>
        </w:rPr>
      </w:pPr>
      <w:r w:rsidRPr="00B2085D">
        <w:rPr>
          <w:rFonts w:asciiTheme="minorHAnsi" w:hAnsiTheme="minorHAnsi" w:cstheme="minorHAnsi"/>
          <w:i/>
          <w:sz w:val="22"/>
          <w:szCs w:val="22"/>
        </w:rPr>
        <w:t xml:space="preserve">g) Details of water quality controls, where applicable. </w:t>
      </w:r>
    </w:p>
    <w:p w:rsidR="00B2085D" w:rsidRPr="00B2085D" w:rsidRDefault="00B2085D" w:rsidP="00B2085D">
      <w:pPr>
        <w:jc w:val="both"/>
        <w:rPr>
          <w:rFonts w:asciiTheme="minorHAnsi" w:hAnsiTheme="minorHAnsi" w:cstheme="minorHAnsi"/>
          <w:i/>
          <w:sz w:val="22"/>
          <w:szCs w:val="22"/>
        </w:rPr>
      </w:pPr>
    </w:p>
    <w:p w:rsidR="00B2085D" w:rsidRPr="00B2085D" w:rsidRDefault="00B2085D" w:rsidP="00B2085D">
      <w:pPr>
        <w:jc w:val="both"/>
        <w:rPr>
          <w:rFonts w:asciiTheme="minorHAnsi" w:hAnsiTheme="minorHAnsi" w:cstheme="minorHAnsi"/>
          <w:i/>
          <w:sz w:val="22"/>
          <w:szCs w:val="22"/>
        </w:rPr>
      </w:pPr>
      <w:r w:rsidRPr="00B2085D">
        <w:rPr>
          <w:rFonts w:asciiTheme="minorHAnsi" w:hAnsiTheme="minorHAnsi" w:cstheme="minorHAnsi"/>
          <w:i/>
          <w:sz w:val="22"/>
          <w:szCs w:val="22"/>
        </w:rPr>
        <w:t xml:space="preserve">The scheme shall be implemented in accordance with the approved details prior to first occupation of any of the approved dwellings, or completion of the development, whichever is the sooner. Thereafter the drainage system shall be retained, managed and maintained in accordance with the approved details. </w:t>
      </w:r>
    </w:p>
    <w:p w:rsidR="00B2085D" w:rsidRPr="00B2085D" w:rsidRDefault="00B2085D" w:rsidP="00B2085D">
      <w:pPr>
        <w:jc w:val="both"/>
        <w:rPr>
          <w:rFonts w:asciiTheme="minorHAnsi" w:hAnsiTheme="minorHAnsi" w:cstheme="minorHAnsi"/>
          <w:i/>
          <w:sz w:val="22"/>
          <w:szCs w:val="22"/>
        </w:rPr>
      </w:pPr>
      <w:r w:rsidRPr="00B2085D">
        <w:rPr>
          <w:rFonts w:asciiTheme="minorHAnsi" w:hAnsiTheme="minorHAnsi" w:cstheme="minorHAnsi"/>
          <w:i/>
          <w:sz w:val="22"/>
          <w:szCs w:val="22"/>
        </w:rPr>
        <w:tab/>
      </w:r>
    </w:p>
    <w:p w:rsidR="00B2085D" w:rsidRPr="00B2085D" w:rsidRDefault="00B2085D" w:rsidP="00B2085D">
      <w:pPr>
        <w:jc w:val="both"/>
        <w:rPr>
          <w:rFonts w:asciiTheme="minorHAnsi" w:hAnsiTheme="minorHAnsi" w:cstheme="minorHAnsi"/>
          <w:i/>
          <w:sz w:val="22"/>
          <w:szCs w:val="22"/>
        </w:rPr>
      </w:pPr>
      <w:r w:rsidRPr="00B2085D">
        <w:rPr>
          <w:rFonts w:asciiTheme="minorHAnsi" w:hAnsiTheme="minorHAnsi" w:cstheme="minorHAnsi"/>
          <w:i/>
          <w:sz w:val="22"/>
          <w:szCs w:val="22"/>
        </w:rPr>
        <w:t>REASON: For the avoidance of doubt and to protect the living conditions of future occupants of the site in accordance with Policy 29 in the Central Lancashire Core Strategy</w:t>
      </w:r>
    </w:p>
    <w:p w:rsidR="00B2085D" w:rsidRDefault="00B2085D" w:rsidP="00B0432F">
      <w:pPr>
        <w:jc w:val="both"/>
        <w:rPr>
          <w:rFonts w:asciiTheme="minorHAnsi" w:hAnsiTheme="minorHAnsi" w:cstheme="minorHAnsi"/>
          <w:sz w:val="22"/>
          <w:szCs w:val="22"/>
        </w:rPr>
      </w:pPr>
    </w:p>
    <w:p w:rsidR="00F17987" w:rsidRDefault="00B2085D" w:rsidP="00B0432F">
      <w:pPr>
        <w:jc w:val="both"/>
        <w:rPr>
          <w:rFonts w:asciiTheme="minorHAnsi" w:hAnsiTheme="minorHAnsi" w:cstheme="minorHAnsi"/>
          <w:sz w:val="22"/>
          <w:szCs w:val="22"/>
        </w:rPr>
      </w:pPr>
      <w:r>
        <w:rPr>
          <w:rFonts w:asciiTheme="minorHAnsi" w:hAnsiTheme="minorHAnsi" w:cstheme="minorHAnsi"/>
          <w:sz w:val="22"/>
          <w:szCs w:val="22"/>
        </w:rPr>
        <w:t>2) T</w:t>
      </w:r>
      <w:r w:rsidR="003E4B68">
        <w:rPr>
          <w:rFonts w:asciiTheme="minorHAnsi" w:hAnsiTheme="minorHAnsi" w:cstheme="minorHAnsi"/>
          <w:sz w:val="22"/>
          <w:szCs w:val="22"/>
        </w:rPr>
        <w:t>hree</w:t>
      </w:r>
      <w:r>
        <w:rPr>
          <w:rFonts w:asciiTheme="minorHAnsi" w:hAnsiTheme="minorHAnsi" w:cstheme="minorHAnsi"/>
          <w:sz w:val="22"/>
          <w:szCs w:val="22"/>
        </w:rPr>
        <w:t xml:space="preserve"> late letters of objection have been re</w:t>
      </w:r>
      <w:r w:rsidR="005C1062">
        <w:rPr>
          <w:rFonts w:asciiTheme="minorHAnsi" w:hAnsiTheme="minorHAnsi" w:cstheme="minorHAnsi"/>
          <w:sz w:val="22"/>
          <w:szCs w:val="22"/>
        </w:rPr>
        <w:t xml:space="preserve">ceived from nearby properties.  </w:t>
      </w:r>
    </w:p>
    <w:p w:rsidR="00F17987" w:rsidRDefault="00F17987" w:rsidP="00B0432F">
      <w:pPr>
        <w:jc w:val="both"/>
        <w:rPr>
          <w:rFonts w:asciiTheme="minorHAnsi" w:hAnsiTheme="minorHAnsi" w:cstheme="minorHAnsi"/>
          <w:sz w:val="22"/>
          <w:szCs w:val="22"/>
        </w:rPr>
      </w:pPr>
    </w:p>
    <w:p w:rsidR="00B2085D" w:rsidRDefault="005C1062" w:rsidP="00B0432F">
      <w:pPr>
        <w:jc w:val="both"/>
        <w:rPr>
          <w:rFonts w:asciiTheme="minorHAnsi" w:hAnsiTheme="minorHAnsi" w:cstheme="minorHAnsi"/>
          <w:sz w:val="22"/>
          <w:szCs w:val="22"/>
        </w:rPr>
      </w:pPr>
      <w:r>
        <w:rPr>
          <w:rFonts w:asciiTheme="minorHAnsi" w:hAnsiTheme="minorHAnsi" w:cstheme="minorHAnsi"/>
          <w:sz w:val="22"/>
          <w:szCs w:val="22"/>
        </w:rPr>
        <w:t xml:space="preserve">Within these letters concerns have been raised regarding </w:t>
      </w:r>
      <w:r w:rsidR="003E4B68">
        <w:rPr>
          <w:rFonts w:asciiTheme="minorHAnsi" w:hAnsiTheme="minorHAnsi" w:cstheme="minorHAnsi"/>
          <w:sz w:val="22"/>
          <w:szCs w:val="22"/>
        </w:rPr>
        <w:t xml:space="preserve">Green Belt, </w:t>
      </w:r>
      <w:bookmarkStart w:id="0" w:name="_GoBack"/>
      <w:bookmarkEnd w:id="0"/>
      <w:r>
        <w:rPr>
          <w:rFonts w:asciiTheme="minorHAnsi" w:hAnsiTheme="minorHAnsi" w:cstheme="minorHAnsi"/>
          <w:sz w:val="22"/>
          <w:szCs w:val="22"/>
        </w:rPr>
        <w:t>privacy, highway safety</w:t>
      </w:r>
      <w:r w:rsidR="00F17987">
        <w:rPr>
          <w:rFonts w:asciiTheme="minorHAnsi" w:hAnsiTheme="minorHAnsi" w:cstheme="minorHAnsi"/>
          <w:sz w:val="22"/>
          <w:szCs w:val="22"/>
        </w:rPr>
        <w:t xml:space="preserve"> and ecology.  These issues are already fully addressed in the Officer’s report.</w:t>
      </w:r>
    </w:p>
    <w:p w:rsidR="00B2085D" w:rsidRDefault="00B2085D" w:rsidP="00B0432F">
      <w:pPr>
        <w:jc w:val="both"/>
        <w:rPr>
          <w:rFonts w:asciiTheme="minorHAnsi" w:hAnsiTheme="minorHAnsi" w:cstheme="minorHAnsi"/>
          <w:sz w:val="22"/>
          <w:szCs w:val="22"/>
        </w:rPr>
      </w:pPr>
    </w:p>
    <w:p w:rsidR="00B2085D" w:rsidRDefault="00B2085D" w:rsidP="00B0432F">
      <w:pPr>
        <w:jc w:val="both"/>
        <w:rPr>
          <w:rFonts w:asciiTheme="minorHAnsi" w:hAnsiTheme="minorHAnsi" w:cstheme="minorHAnsi"/>
          <w:sz w:val="22"/>
          <w:szCs w:val="22"/>
        </w:rPr>
      </w:pPr>
    </w:p>
    <w:p w:rsidR="00B2085D" w:rsidRDefault="00B2085D" w:rsidP="00B0432F">
      <w:pPr>
        <w:jc w:val="both"/>
        <w:rPr>
          <w:rFonts w:asciiTheme="minorHAnsi" w:hAnsiTheme="minorHAnsi" w:cstheme="minorHAnsi"/>
          <w:sz w:val="22"/>
          <w:szCs w:val="22"/>
        </w:rPr>
      </w:pPr>
    </w:p>
    <w:p w:rsidR="00B2085D" w:rsidRDefault="00B2085D" w:rsidP="00B0432F">
      <w:pPr>
        <w:jc w:val="both"/>
        <w:rPr>
          <w:rFonts w:asciiTheme="minorHAnsi" w:hAnsiTheme="minorHAnsi" w:cstheme="minorHAnsi"/>
          <w:sz w:val="22"/>
          <w:szCs w:val="22"/>
        </w:rPr>
      </w:pPr>
    </w:p>
    <w:p w:rsidR="00B2085D" w:rsidRDefault="00B2085D" w:rsidP="00B0432F">
      <w:pPr>
        <w:jc w:val="both"/>
        <w:rPr>
          <w:rFonts w:asciiTheme="minorHAnsi" w:hAnsiTheme="minorHAnsi" w:cstheme="minorHAnsi"/>
          <w:sz w:val="22"/>
          <w:szCs w:val="22"/>
        </w:rPr>
      </w:pPr>
    </w:p>
    <w:p w:rsidR="00B2085D" w:rsidRDefault="00B2085D" w:rsidP="00B0432F">
      <w:pPr>
        <w:jc w:val="both"/>
        <w:rPr>
          <w:rFonts w:asciiTheme="minorHAnsi" w:hAnsiTheme="minorHAnsi" w:cstheme="minorHAnsi"/>
          <w:sz w:val="22"/>
          <w:szCs w:val="22"/>
        </w:rPr>
      </w:pPr>
    </w:p>
    <w:p w:rsidR="00106105" w:rsidRPr="00D649D7" w:rsidRDefault="00106105" w:rsidP="00106105">
      <w:pPr>
        <w:jc w:val="both"/>
        <w:rPr>
          <w:rFonts w:asciiTheme="majorHAnsi" w:hAnsiTheme="majorHAnsi" w:cstheme="majorHAnsi"/>
          <w:i/>
          <w:sz w:val="22"/>
          <w:szCs w:val="22"/>
        </w:rPr>
      </w:pPr>
    </w:p>
    <w:sectPr w:rsidR="00106105" w:rsidRPr="00D649D7" w:rsidSect="00A63D9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920B0"/>
    <w:multiLevelType w:val="hybridMultilevel"/>
    <w:tmpl w:val="FC3E9EAC"/>
    <w:lvl w:ilvl="0" w:tplc="017086B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EA42FF"/>
    <w:multiLevelType w:val="hybridMultilevel"/>
    <w:tmpl w:val="572CA266"/>
    <w:lvl w:ilvl="0" w:tplc="41B66F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EB7974"/>
    <w:multiLevelType w:val="hybridMultilevel"/>
    <w:tmpl w:val="05F858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A77F0C"/>
    <w:multiLevelType w:val="hybridMultilevel"/>
    <w:tmpl w:val="7E588A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8B077C"/>
    <w:multiLevelType w:val="hybridMultilevel"/>
    <w:tmpl w:val="9E1CFE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F90045"/>
    <w:multiLevelType w:val="hybridMultilevel"/>
    <w:tmpl w:val="07EC5E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DF78CB"/>
    <w:multiLevelType w:val="hybridMultilevel"/>
    <w:tmpl w:val="F4725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CF7552"/>
    <w:multiLevelType w:val="hybridMultilevel"/>
    <w:tmpl w:val="4B5A1D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FDA1490"/>
    <w:multiLevelType w:val="hybridMultilevel"/>
    <w:tmpl w:val="6AE09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4B44DE"/>
    <w:multiLevelType w:val="hybridMultilevel"/>
    <w:tmpl w:val="AF1AF8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7447DB"/>
    <w:multiLevelType w:val="hybridMultilevel"/>
    <w:tmpl w:val="D3C8436C"/>
    <w:lvl w:ilvl="0" w:tplc="94C86A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C078A4"/>
    <w:multiLevelType w:val="hybridMultilevel"/>
    <w:tmpl w:val="E154DA6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EC1F28"/>
    <w:multiLevelType w:val="hybridMultilevel"/>
    <w:tmpl w:val="1D907A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251094"/>
    <w:multiLevelType w:val="hybridMultilevel"/>
    <w:tmpl w:val="91AA8C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C64876"/>
    <w:multiLevelType w:val="hybridMultilevel"/>
    <w:tmpl w:val="E13C4DEA"/>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333004FF"/>
    <w:multiLevelType w:val="hybridMultilevel"/>
    <w:tmpl w:val="9216FFEC"/>
    <w:lvl w:ilvl="0" w:tplc="EE1EB91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4BE2108"/>
    <w:multiLevelType w:val="hybridMultilevel"/>
    <w:tmpl w:val="E5BC2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DE28D3"/>
    <w:multiLevelType w:val="hybridMultilevel"/>
    <w:tmpl w:val="6A2449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E30346"/>
    <w:multiLevelType w:val="hybridMultilevel"/>
    <w:tmpl w:val="7D9E7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AF1969"/>
    <w:multiLevelType w:val="hybridMultilevel"/>
    <w:tmpl w:val="18C22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7862A0"/>
    <w:multiLevelType w:val="hybridMultilevel"/>
    <w:tmpl w:val="681098EE"/>
    <w:lvl w:ilvl="0" w:tplc="8268792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656F5F"/>
    <w:multiLevelType w:val="hybridMultilevel"/>
    <w:tmpl w:val="AA620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8A1F9E"/>
    <w:multiLevelType w:val="hybridMultilevel"/>
    <w:tmpl w:val="5D6C8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D964A4"/>
    <w:multiLevelType w:val="hybridMultilevel"/>
    <w:tmpl w:val="63589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6C18E4"/>
    <w:multiLevelType w:val="hybridMultilevel"/>
    <w:tmpl w:val="BD469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5636D5"/>
    <w:multiLevelType w:val="hybridMultilevel"/>
    <w:tmpl w:val="6D304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BA7109"/>
    <w:multiLevelType w:val="hybridMultilevel"/>
    <w:tmpl w:val="D8FE3E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BD7130"/>
    <w:multiLevelType w:val="hybridMultilevel"/>
    <w:tmpl w:val="EE445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030111"/>
    <w:multiLevelType w:val="hybridMultilevel"/>
    <w:tmpl w:val="34A2BA40"/>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9" w15:restartNumberingAfterBreak="0">
    <w:nsid w:val="67865EE6"/>
    <w:multiLevelType w:val="hybridMultilevel"/>
    <w:tmpl w:val="A56C97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D97E05"/>
    <w:multiLevelType w:val="hybridMultilevel"/>
    <w:tmpl w:val="B21A2320"/>
    <w:lvl w:ilvl="0" w:tplc="B92ECE6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FDA432E"/>
    <w:multiLevelType w:val="hybridMultilevel"/>
    <w:tmpl w:val="C38A10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D91647"/>
    <w:multiLevelType w:val="hybridMultilevel"/>
    <w:tmpl w:val="FC3E9EAC"/>
    <w:lvl w:ilvl="0" w:tplc="017086B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9701362"/>
    <w:multiLevelType w:val="hybridMultilevel"/>
    <w:tmpl w:val="E362C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5B537F"/>
    <w:multiLevelType w:val="hybridMultilevel"/>
    <w:tmpl w:val="068C6A6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4"/>
  </w:num>
  <w:num w:numId="2">
    <w:abstractNumId w:val="29"/>
  </w:num>
  <w:num w:numId="3">
    <w:abstractNumId w:val="23"/>
  </w:num>
  <w:num w:numId="4">
    <w:abstractNumId w:val="25"/>
  </w:num>
  <w:num w:numId="5">
    <w:abstractNumId w:val="5"/>
  </w:num>
  <w:num w:numId="6">
    <w:abstractNumId w:val="4"/>
  </w:num>
  <w:num w:numId="7">
    <w:abstractNumId w:val="13"/>
  </w:num>
  <w:num w:numId="8">
    <w:abstractNumId w:val="15"/>
  </w:num>
  <w:num w:numId="9">
    <w:abstractNumId w:val="10"/>
  </w:num>
  <w:num w:numId="10">
    <w:abstractNumId w:val="11"/>
  </w:num>
  <w:num w:numId="11">
    <w:abstractNumId w:val="9"/>
  </w:num>
  <w:num w:numId="12">
    <w:abstractNumId w:val="8"/>
  </w:num>
  <w:num w:numId="13">
    <w:abstractNumId w:val="18"/>
  </w:num>
  <w:num w:numId="14">
    <w:abstractNumId w:val="7"/>
  </w:num>
  <w:num w:numId="15">
    <w:abstractNumId w:val="7"/>
  </w:num>
  <w:num w:numId="16">
    <w:abstractNumId w:val="19"/>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2"/>
  </w:num>
  <w:num w:numId="20">
    <w:abstractNumId w:val="17"/>
  </w:num>
  <w:num w:numId="21">
    <w:abstractNumId w:val="24"/>
  </w:num>
  <w:num w:numId="22">
    <w:abstractNumId w:val="16"/>
  </w:num>
  <w:num w:numId="23">
    <w:abstractNumId w:val="20"/>
  </w:num>
  <w:num w:numId="24">
    <w:abstractNumId w:val="32"/>
  </w:num>
  <w:num w:numId="25">
    <w:abstractNumId w:val="0"/>
  </w:num>
  <w:num w:numId="26">
    <w:abstractNumId w:val="30"/>
  </w:num>
  <w:num w:numId="27">
    <w:abstractNumId w:val="1"/>
  </w:num>
  <w:num w:numId="28">
    <w:abstractNumId w:val="34"/>
  </w:num>
  <w:num w:numId="29">
    <w:abstractNumId w:val="21"/>
  </w:num>
  <w:num w:numId="30">
    <w:abstractNumId w:val="27"/>
  </w:num>
  <w:num w:numId="31">
    <w:abstractNumId w:val="6"/>
  </w:num>
  <w:num w:numId="32">
    <w:abstractNumId w:val="22"/>
  </w:num>
  <w:num w:numId="33">
    <w:abstractNumId w:val="33"/>
  </w:num>
  <w:num w:numId="34">
    <w:abstractNumId w:val="31"/>
  </w:num>
  <w:num w:numId="35">
    <w:abstractNumId w:val="2"/>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D9B"/>
    <w:rsid w:val="00011D0F"/>
    <w:rsid w:val="00023FA2"/>
    <w:rsid w:val="00031759"/>
    <w:rsid w:val="00040D98"/>
    <w:rsid w:val="00060AB9"/>
    <w:rsid w:val="00066055"/>
    <w:rsid w:val="00090B2A"/>
    <w:rsid w:val="00097EEC"/>
    <w:rsid w:val="000A1BA2"/>
    <w:rsid w:val="000A58E6"/>
    <w:rsid w:val="000B1DE3"/>
    <w:rsid w:val="000B243E"/>
    <w:rsid w:val="000D0CC4"/>
    <w:rsid w:val="000D29A6"/>
    <w:rsid w:val="000D36D7"/>
    <w:rsid w:val="000D400D"/>
    <w:rsid w:val="000F0F8C"/>
    <w:rsid w:val="00106105"/>
    <w:rsid w:val="0011077D"/>
    <w:rsid w:val="001125F5"/>
    <w:rsid w:val="00113F06"/>
    <w:rsid w:val="00151954"/>
    <w:rsid w:val="001B64EE"/>
    <w:rsid w:val="001D330B"/>
    <w:rsid w:val="001E7692"/>
    <w:rsid w:val="00204D69"/>
    <w:rsid w:val="00204E4D"/>
    <w:rsid w:val="0021120C"/>
    <w:rsid w:val="002255FB"/>
    <w:rsid w:val="00230C1A"/>
    <w:rsid w:val="00237853"/>
    <w:rsid w:val="00247689"/>
    <w:rsid w:val="0025620C"/>
    <w:rsid w:val="00265692"/>
    <w:rsid w:val="00265E40"/>
    <w:rsid w:val="00266EC5"/>
    <w:rsid w:val="002A5FAD"/>
    <w:rsid w:val="002D0AD1"/>
    <w:rsid w:val="002E4A16"/>
    <w:rsid w:val="002F1AF7"/>
    <w:rsid w:val="002F564B"/>
    <w:rsid w:val="00341DAF"/>
    <w:rsid w:val="00346F8F"/>
    <w:rsid w:val="00351A4C"/>
    <w:rsid w:val="0036602B"/>
    <w:rsid w:val="00366BDF"/>
    <w:rsid w:val="003B0914"/>
    <w:rsid w:val="003B6B9E"/>
    <w:rsid w:val="003C1C20"/>
    <w:rsid w:val="003C52F5"/>
    <w:rsid w:val="003D32E9"/>
    <w:rsid w:val="003D7D60"/>
    <w:rsid w:val="003E1B14"/>
    <w:rsid w:val="003E4B68"/>
    <w:rsid w:val="00406E6B"/>
    <w:rsid w:val="00414DD2"/>
    <w:rsid w:val="00416B5D"/>
    <w:rsid w:val="0042579A"/>
    <w:rsid w:val="004267C4"/>
    <w:rsid w:val="004331A9"/>
    <w:rsid w:val="00434E8D"/>
    <w:rsid w:val="00436667"/>
    <w:rsid w:val="00470FF6"/>
    <w:rsid w:val="0047716D"/>
    <w:rsid w:val="00480929"/>
    <w:rsid w:val="00483CC4"/>
    <w:rsid w:val="0048498D"/>
    <w:rsid w:val="00485AE9"/>
    <w:rsid w:val="00497949"/>
    <w:rsid w:val="004A706F"/>
    <w:rsid w:val="004B0C9B"/>
    <w:rsid w:val="004B680C"/>
    <w:rsid w:val="004C05C8"/>
    <w:rsid w:val="004C0DF4"/>
    <w:rsid w:val="004D7ABF"/>
    <w:rsid w:val="004E60EF"/>
    <w:rsid w:val="004F2BCE"/>
    <w:rsid w:val="005011A6"/>
    <w:rsid w:val="0051235B"/>
    <w:rsid w:val="0052626E"/>
    <w:rsid w:val="005406D2"/>
    <w:rsid w:val="00540D68"/>
    <w:rsid w:val="00571606"/>
    <w:rsid w:val="00572735"/>
    <w:rsid w:val="005740F0"/>
    <w:rsid w:val="00584878"/>
    <w:rsid w:val="00592CFC"/>
    <w:rsid w:val="00594706"/>
    <w:rsid w:val="005A16BE"/>
    <w:rsid w:val="005C1062"/>
    <w:rsid w:val="005D5C5B"/>
    <w:rsid w:val="005E2F3B"/>
    <w:rsid w:val="005F129E"/>
    <w:rsid w:val="00600AB3"/>
    <w:rsid w:val="00600E60"/>
    <w:rsid w:val="00625089"/>
    <w:rsid w:val="00634F25"/>
    <w:rsid w:val="00636806"/>
    <w:rsid w:val="00640318"/>
    <w:rsid w:val="00643D61"/>
    <w:rsid w:val="00644E2F"/>
    <w:rsid w:val="00661BB3"/>
    <w:rsid w:val="006705B9"/>
    <w:rsid w:val="00675A23"/>
    <w:rsid w:val="00690F0E"/>
    <w:rsid w:val="006942A4"/>
    <w:rsid w:val="006A110D"/>
    <w:rsid w:val="006A43FE"/>
    <w:rsid w:val="006A6EBF"/>
    <w:rsid w:val="006B243B"/>
    <w:rsid w:val="006C5A10"/>
    <w:rsid w:val="006D0235"/>
    <w:rsid w:val="00722C06"/>
    <w:rsid w:val="00730123"/>
    <w:rsid w:val="0073456E"/>
    <w:rsid w:val="007557A3"/>
    <w:rsid w:val="007723C3"/>
    <w:rsid w:val="00776BEE"/>
    <w:rsid w:val="007813BE"/>
    <w:rsid w:val="007820FB"/>
    <w:rsid w:val="00784407"/>
    <w:rsid w:val="00784A3B"/>
    <w:rsid w:val="00785058"/>
    <w:rsid w:val="00785FD1"/>
    <w:rsid w:val="007923ED"/>
    <w:rsid w:val="007B2D7D"/>
    <w:rsid w:val="007D073F"/>
    <w:rsid w:val="007E2987"/>
    <w:rsid w:val="008020F7"/>
    <w:rsid w:val="00802A40"/>
    <w:rsid w:val="00805DFF"/>
    <w:rsid w:val="008128AD"/>
    <w:rsid w:val="00816DA7"/>
    <w:rsid w:val="00821212"/>
    <w:rsid w:val="008566E8"/>
    <w:rsid w:val="00861B4A"/>
    <w:rsid w:val="00870852"/>
    <w:rsid w:val="00873E7C"/>
    <w:rsid w:val="0087544F"/>
    <w:rsid w:val="00880240"/>
    <w:rsid w:val="008A7E58"/>
    <w:rsid w:val="008B71C0"/>
    <w:rsid w:val="008B72B8"/>
    <w:rsid w:val="008C2FA8"/>
    <w:rsid w:val="008D2FFA"/>
    <w:rsid w:val="008F4BA7"/>
    <w:rsid w:val="008F681A"/>
    <w:rsid w:val="00905C93"/>
    <w:rsid w:val="0091164C"/>
    <w:rsid w:val="00941CFF"/>
    <w:rsid w:val="0094536E"/>
    <w:rsid w:val="00957CC2"/>
    <w:rsid w:val="009A1045"/>
    <w:rsid w:val="009B4596"/>
    <w:rsid w:val="009C4D6D"/>
    <w:rsid w:val="00A0635A"/>
    <w:rsid w:val="00A1228F"/>
    <w:rsid w:val="00A2465D"/>
    <w:rsid w:val="00A36167"/>
    <w:rsid w:val="00A466D2"/>
    <w:rsid w:val="00A63D9B"/>
    <w:rsid w:val="00A63DD6"/>
    <w:rsid w:val="00A74C3F"/>
    <w:rsid w:val="00A841A2"/>
    <w:rsid w:val="00A94590"/>
    <w:rsid w:val="00A95998"/>
    <w:rsid w:val="00AB7956"/>
    <w:rsid w:val="00AD6B17"/>
    <w:rsid w:val="00AE0BFF"/>
    <w:rsid w:val="00AE401C"/>
    <w:rsid w:val="00AE45D5"/>
    <w:rsid w:val="00B0278A"/>
    <w:rsid w:val="00B0432F"/>
    <w:rsid w:val="00B2085D"/>
    <w:rsid w:val="00B36074"/>
    <w:rsid w:val="00B36B77"/>
    <w:rsid w:val="00B4003F"/>
    <w:rsid w:val="00B418B4"/>
    <w:rsid w:val="00B67C5F"/>
    <w:rsid w:val="00B867F0"/>
    <w:rsid w:val="00B9333C"/>
    <w:rsid w:val="00BA26D2"/>
    <w:rsid w:val="00BA5265"/>
    <w:rsid w:val="00BD124A"/>
    <w:rsid w:val="00BD6605"/>
    <w:rsid w:val="00C35737"/>
    <w:rsid w:val="00C37B7C"/>
    <w:rsid w:val="00C4386C"/>
    <w:rsid w:val="00C47983"/>
    <w:rsid w:val="00C70382"/>
    <w:rsid w:val="00C826CB"/>
    <w:rsid w:val="00C93E61"/>
    <w:rsid w:val="00CB0CC3"/>
    <w:rsid w:val="00CB13B6"/>
    <w:rsid w:val="00CB767D"/>
    <w:rsid w:val="00CC2757"/>
    <w:rsid w:val="00CC425C"/>
    <w:rsid w:val="00CD2DE2"/>
    <w:rsid w:val="00CE0FA0"/>
    <w:rsid w:val="00CE10F2"/>
    <w:rsid w:val="00CF428A"/>
    <w:rsid w:val="00CF52F2"/>
    <w:rsid w:val="00CF5DD8"/>
    <w:rsid w:val="00D01200"/>
    <w:rsid w:val="00D073FF"/>
    <w:rsid w:val="00D16196"/>
    <w:rsid w:val="00D200F7"/>
    <w:rsid w:val="00D2342A"/>
    <w:rsid w:val="00D42998"/>
    <w:rsid w:val="00D64523"/>
    <w:rsid w:val="00D64923"/>
    <w:rsid w:val="00D649D7"/>
    <w:rsid w:val="00D67790"/>
    <w:rsid w:val="00D74077"/>
    <w:rsid w:val="00D81E21"/>
    <w:rsid w:val="00DA1FA4"/>
    <w:rsid w:val="00DB2B01"/>
    <w:rsid w:val="00DC3C18"/>
    <w:rsid w:val="00DC76F9"/>
    <w:rsid w:val="00DD7A4D"/>
    <w:rsid w:val="00DE342C"/>
    <w:rsid w:val="00DE35E3"/>
    <w:rsid w:val="00DF19A6"/>
    <w:rsid w:val="00E12D41"/>
    <w:rsid w:val="00E24325"/>
    <w:rsid w:val="00E42DDE"/>
    <w:rsid w:val="00E472BE"/>
    <w:rsid w:val="00E56F39"/>
    <w:rsid w:val="00E96D71"/>
    <w:rsid w:val="00EA1C62"/>
    <w:rsid w:val="00EA74B7"/>
    <w:rsid w:val="00EA7517"/>
    <w:rsid w:val="00ED32B3"/>
    <w:rsid w:val="00ED57F2"/>
    <w:rsid w:val="00F06E3F"/>
    <w:rsid w:val="00F107CE"/>
    <w:rsid w:val="00F17987"/>
    <w:rsid w:val="00F24BE5"/>
    <w:rsid w:val="00F40837"/>
    <w:rsid w:val="00F47A07"/>
    <w:rsid w:val="00F5139A"/>
    <w:rsid w:val="00F647DE"/>
    <w:rsid w:val="00F87FC2"/>
    <w:rsid w:val="00F90D10"/>
    <w:rsid w:val="00F93BB4"/>
    <w:rsid w:val="00F940A4"/>
    <w:rsid w:val="00FB2794"/>
    <w:rsid w:val="00FD245B"/>
    <w:rsid w:val="00FF3605"/>
    <w:rsid w:val="00FF500E"/>
    <w:rsid w:val="00FF6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5B03B4-8585-4C72-81FC-901F48FBF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05C93"/>
    <w:pPr>
      <w:spacing w:after="0" w:line="240" w:lineRule="auto"/>
    </w:pPr>
    <w:rPr>
      <w:rFonts w:ascii="Times New Roman" w:hAnsi="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TAILS">
    <w:name w:val="DETAILS"/>
    <w:uiPriority w:val="99"/>
    <w:rsid w:val="00905C93"/>
    <w:pPr>
      <w:spacing w:after="0" w:line="240" w:lineRule="auto"/>
    </w:pPr>
    <w:rPr>
      <w:b/>
      <w:bCs/>
      <w:caps/>
      <w:noProof/>
      <w:sz w:val="24"/>
      <w:lang w:eastAsia="en-GB"/>
    </w:rPr>
  </w:style>
  <w:style w:type="paragraph" w:styleId="Header">
    <w:name w:val="header"/>
    <w:basedOn w:val="Normal"/>
    <w:link w:val="HeaderChar"/>
    <w:uiPriority w:val="99"/>
    <w:rsid w:val="00905C93"/>
    <w:pPr>
      <w:tabs>
        <w:tab w:val="center" w:pos="4153"/>
        <w:tab w:val="right" w:pos="8306"/>
      </w:tabs>
    </w:pPr>
  </w:style>
  <w:style w:type="character" w:customStyle="1" w:styleId="HeaderChar">
    <w:name w:val="Header Char"/>
    <w:basedOn w:val="DefaultParagraphFont"/>
    <w:link w:val="Header"/>
    <w:uiPriority w:val="99"/>
    <w:rsid w:val="00905C93"/>
    <w:rPr>
      <w:rFonts w:ascii="Arial" w:hAnsi="Arial"/>
      <w:szCs w:val="20"/>
      <w:lang w:eastAsia="en-GB"/>
    </w:rPr>
  </w:style>
  <w:style w:type="paragraph" w:styleId="Footer">
    <w:name w:val="footer"/>
    <w:basedOn w:val="Normal"/>
    <w:link w:val="FooterChar"/>
    <w:uiPriority w:val="99"/>
    <w:rsid w:val="00905C93"/>
    <w:pPr>
      <w:tabs>
        <w:tab w:val="center" w:pos="4153"/>
        <w:tab w:val="right" w:pos="8306"/>
      </w:tabs>
    </w:pPr>
  </w:style>
  <w:style w:type="character" w:customStyle="1" w:styleId="FooterChar">
    <w:name w:val="Footer Char"/>
    <w:basedOn w:val="DefaultParagraphFont"/>
    <w:link w:val="Footer"/>
    <w:uiPriority w:val="99"/>
    <w:rsid w:val="00905C93"/>
    <w:rPr>
      <w:rFonts w:ascii="Arial" w:hAnsi="Arial"/>
      <w:szCs w:val="20"/>
      <w:lang w:eastAsia="en-GB"/>
    </w:rPr>
  </w:style>
  <w:style w:type="paragraph" w:styleId="PlainText">
    <w:name w:val="Plain Text"/>
    <w:basedOn w:val="Normal"/>
    <w:link w:val="PlainTextChar"/>
    <w:uiPriority w:val="99"/>
    <w:rsid w:val="00905C93"/>
    <w:rPr>
      <w:rFonts w:ascii="Courier New" w:hAnsi="Courier New" w:cs="Courier New"/>
    </w:rPr>
  </w:style>
  <w:style w:type="character" w:customStyle="1" w:styleId="PlainTextChar">
    <w:name w:val="Plain Text Char"/>
    <w:basedOn w:val="DefaultParagraphFont"/>
    <w:link w:val="PlainText"/>
    <w:uiPriority w:val="99"/>
    <w:rsid w:val="00905C93"/>
    <w:rPr>
      <w:rFonts w:ascii="Courier New" w:hAnsi="Courier New" w:cs="Courier New"/>
      <w:szCs w:val="20"/>
      <w:lang w:eastAsia="en-GB"/>
    </w:rPr>
  </w:style>
  <w:style w:type="paragraph" w:customStyle="1" w:styleId="Default">
    <w:name w:val="Default"/>
    <w:rsid w:val="00B0278A"/>
    <w:pPr>
      <w:autoSpaceDE w:val="0"/>
      <w:autoSpaceDN w:val="0"/>
      <w:adjustRightInd w:val="0"/>
      <w:spacing w:after="0" w:line="240" w:lineRule="auto"/>
    </w:pPr>
    <w:rPr>
      <w:rFonts w:ascii="Trebuchet MS" w:hAnsi="Trebuchet MS" w:cs="Trebuchet MS"/>
      <w:color w:val="000000"/>
      <w:sz w:val="24"/>
      <w:szCs w:val="24"/>
    </w:rPr>
  </w:style>
  <w:style w:type="paragraph" w:styleId="ListParagraph">
    <w:name w:val="List Paragraph"/>
    <w:basedOn w:val="Normal"/>
    <w:uiPriority w:val="34"/>
    <w:qFormat/>
    <w:rsid w:val="0042579A"/>
    <w:pPr>
      <w:ind w:left="720"/>
      <w:contextualSpacing/>
    </w:pPr>
  </w:style>
  <w:style w:type="paragraph" w:styleId="BalloonText">
    <w:name w:val="Balloon Text"/>
    <w:basedOn w:val="Normal"/>
    <w:link w:val="BalloonTextChar"/>
    <w:uiPriority w:val="99"/>
    <w:semiHidden/>
    <w:unhideWhenUsed/>
    <w:rsid w:val="00ED57F2"/>
    <w:rPr>
      <w:rFonts w:ascii="Tahoma" w:hAnsi="Tahoma" w:cs="Tahoma"/>
      <w:sz w:val="16"/>
      <w:szCs w:val="16"/>
    </w:rPr>
  </w:style>
  <w:style w:type="character" w:customStyle="1" w:styleId="BalloonTextChar">
    <w:name w:val="Balloon Text Char"/>
    <w:basedOn w:val="DefaultParagraphFont"/>
    <w:link w:val="BalloonText"/>
    <w:uiPriority w:val="99"/>
    <w:semiHidden/>
    <w:rsid w:val="00ED57F2"/>
    <w:rPr>
      <w:rFonts w:ascii="Tahoma" w:hAnsi="Tahoma" w:cs="Tahoma"/>
      <w:sz w:val="16"/>
      <w:szCs w:val="16"/>
      <w:lang w:eastAsia="en-GB"/>
    </w:rPr>
  </w:style>
  <w:style w:type="paragraph" w:styleId="NormalWeb">
    <w:name w:val="Normal (Web)"/>
    <w:basedOn w:val="Normal"/>
    <w:uiPriority w:val="99"/>
    <w:semiHidden/>
    <w:unhideWhenUsed/>
    <w:rsid w:val="00B0432F"/>
    <w:rPr>
      <w:rFonts w:ascii="PMingLiU" w:eastAsia="PMingLiU" w:hAnsi="PMingLiU" w:cs="PMingLiU"/>
      <w:sz w:val="24"/>
      <w:szCs w:val="24"/>
      <w:lang w:eastAsia="zh-TW"/>
    </w:rPr>
  </w:style>
  <w:style w:type="paragraph" w:customStyle="1" w:styleId="xmsonormal">
    <w:name w:val="x_msonormal"/>
    <w:basedOn w:val="Normal"/>
    <w:uiPriority w:val="99"/>
    <w:semiHidden/>
    <w:rsid w:val="00B0432F"/>
    <w:rPr>
      <w:rFonts w:ascii="PMingLiU" w:eastAsia="PMingLiU" w:hAnsi="PMingLiU" w:cs="PMingLiU"/>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25097">
      <w:bodyDiv w:val="1"/>
      <w:marLeft w:val="0"/>
      <w:marRight w:val="0"/>
      <w:marTop w:val="0"/>
      <w:marBottom w:val="0"/>
      <w:divBdr>
        <w:top w:val="none" w:sz="0" w:space="0" w:color="auto"/>
        <w:left w:val="none" w:sz="0" w:space="0" w:color="auto"/>
        <w:bottom w:val="none" w:sz="0" w:space="0" w:color="auto"/>
        <w:right w:val="none" w:sz="0" w:space="0" w:color="auto"/>
      </w:divBdr>
    </w:div>
    <w:div w:id="524945486">
      <w:bodyDiv w:val="1"/>
      <w:marLeft w:val="0"/>
      <w:marRight w:val="0"/>
      <w:marTop w:val="0"/>
      <w:marBottom w:val="0"/>
      <w:divBdr>
        <w:top w:val="none" w:sz="0" w:space="0" w:color="auto"/>
        <w:left w:val="none" w:sz="0" w:space="0" w:color="auto"/>
        <w:bottom w:val="none" w:sz="0" w:space="0" w:color="auto"/>
        <w:right w:val="none" w:sz="0" w:space="0" w:color="auto"/>
      </w:divBdr>
    </w:div>
    <w:div w:id="633869601">
      <w:bodyDiv w:val="1"/>
      <w:marLeft w:val="0"/>
      <w:marRight w:val="0"/>
      <w:marTop w:val="0"/>
      <w:marBottom w:val="0"/>
      <w:divBdr>
        <w:top w:val="none" w:sz="0" w:space="0" w:color="auto"/>
        <w:left w:val="none" w:sz="0" w:space="0" w:color="auto"/>
        <w:bottom w:val="none" w:sz="0" w:space="0" w:color="auto"/>
        <w:right w:val="none" w:sz="0" w:space="0" w:color="auto"/>
      </w:divBdr>
    </w:div>
    <w:div w:id="906720787">
      <w:bodyDiv w:val="1"/>
      <w:marLeft w:val="0"/>
      <w:marRight w:val="0"/>
      <w:marTop w:val="0"/>
      <w:marBottom w:val="0"/>
      <w:divBdr>
        <w:top w:val="none" w:sz="0" w:space="0" w:color="auto"/>
        <w:left w:val="none" w:sz="0" w:space="0" w:color="auto"/>
        <w:bottom w:val="none" w:sz="0" w:space="0" w:color="auto"/>
        <w:right w:val="none" w:sz="0" w:space="0" w:color="auto"/>
      </w:divBdr>
    </w:div>
    <w:div w:id="1060440376">
      <w:bodyDiv w:val="1"/>
      <w:marLeft w:val="0"/>
      <w:marRight w:val="0"/>
      <w:marTop w:val="0"/>
      <w:marBottom w:val="0"/>
      <w:divBdr>
        <w:top w:val="none" w:sz="0" w:space="0" w:color="auto"/>
        <w:left w:val="none" w:sz="0" w:space="0" w:color="auto"/>
        <w:bottom w:val="none" w:sz="0" w:space="0" w:color="auto"/>
        <w:right w:val="none" w:sz="0" w:space="0" w:color="auto"/>
      </w:divBdr>
    </w:div>
    <w:div w:id="1779256652">
      <w:bodyDiv w:val="1"/>
      <w:marLeft w:val="0"/>
      <w:marRight w:val="0"/>
      <w:marTop w:val="0"/>
      <w:marBottom w:val="0"/>
      <w:divBdr>
        <w:top w:val="none" w:sz="0" w:space="0" w:color="auto"/>
        <w:left w:val="none" w:sz="0" w:space="0" w:color="auto"/>
        <w:bottom w:val="none" w:sz="0" w:space="0" w:color="auto"/>
        <w:right w:val="none" w:sz="0" w:space="0" w:color="auto"/>
      </w:divBdr>
    </w:div>
    <w:div w:id="1992323936">
      <w:bodyDiv w:val="1"/>
      <w:marLeft w:val="0"/>
      <w:marRight w:val="0"/>
      <w:marTop w:val="0"/>
      <w:marBottom w:val="0"/>
      <w:divBdr>
        <w:top w:val="none" w:sz="0" w:space="0" w:color="auto"/>
        <w:left w:val="none" w:sz="0" w:space="0" w:color="auto"/>
        <w:bottom w:val="none" w:sz="0" w:space="0" w:color="auto"/>
        <w:right w:val="none" w:sz="0" w:space="0" w:color="auto"/>
      </w:divBdr>
    </w:div>
    <w:div w:id="2001274603">
      <w:bodyDiv w:val="1"/>
      <w:marLeft w:val="0"/>
      <w:marRight w:val="0"/>
      <w:marTop w:val="0"/>
      <w:marBottom w:val="0"/>
      <w:divBdr>
        <w:top w:val="none" w:sz="0" w:space="0" w:color="auto"/>
        <w:left w:val="none" w:sz="0" w:space="0" w:color="auto"/>
        <w:bottom w:val="none" w:sz="0" w:space="0" w:color="auto"/>
        <w:right w:val="none" w:sz="0" w:space="0" w:color="auto"/>
      </w:divBdr>
    </w:div>
    <w:div w:id="200940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E0DEC-C3A9-438A-94B5-0BF14C010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GX0620</dc:creator>
  <cp:lastModifiedBy>Sowerby, Chris</cp:lastModifiedBy>
  <cp:revision>5</cp:revision>
  <cp:lastPrinted>2017-06-16T14:26:00Z</cp:lastPrinted>
  <dcterms:created xsi:type="dcterms:W3CDTF">2017-12-08T14:10:00Z</dcterms:created>
  <dcterms:modified xsi:type="dcterms:W3CDTF">2017-12-11T08:49:00Z</dcterms:modified>
</cp:coreProperties>
</file>